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Инструктаж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правилам поведения и мерам безопасности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пребывании на реках и водоемах во время весеннего половодья и прохождения паводковых вод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Меры безопасности на льду весной, в период паводка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реках, которое подтачивает его снизу. С каждым днем он становится все более пористым, рыхлым и слабым. Вполне понятно, что передвижение по такому льду связано с большой опасностью.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знать, что весенний лед резко отличается от </w:t>
      </w:r>
      <w:proofErr w:type="gramStart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осеннего</w:t>
      </w:r>
      <w:proofErr w:type="gramEnd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Толщина льда должна быть для одиноких пешеходов не менее 5 см</w:t>
      </w:r>
      <w:proofErr w:type="gramStart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групп людей - не менее 7 см.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Учащимся детских дошкольных учреждений и школ переходить водоемы весной строго запрещается!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Помните, что весенний лед – капкан </w:t>
      </w:r>
      <w:proofErr w:type="gramStart"/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вступившего на него!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недопустимы игры на льду в период вскрытия рек. Прыгать с льдины на льдину, удаляться от берега очень опасно.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паводка и ледохода опасно находиться на обрывистом берегу, так как быстрое течение воды подмывает и рушит его.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Меры безопасности во время весеннего половодья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которую таит лед весной.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реку,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опасно сходить за плотины, запруды. Не забывайте - они могут быть неожиданно сорваны напором льда. Не приближайтесь к ледяным заторам.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 даже пробуют кататься на льдинах.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Школьники!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Ведите постоянно наблюдение за рекой. Разъясняйте товарищам правила поведения во время весеннего половодья.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 Период половодья требует от нас порядка, осторожности и соблюдения правил безопасности поведения на льду и воде. 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 Игры на льду в это время, плавание на лодках, плотах во время ледохода и половодья опасны для жизни!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Осторожно: паводок!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половодья, особенно в тех населенных пунктах, где возможно подтопление, необходимо постоянно держать включенным радио или телевизор, так как большая вода может прибыть неожиданно. Заранее провести мероприятия по мерам безопасности 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(запастись необходимыми продуктами питания, одеждой, питьевой водой и т.п.; собрать необходимые документы (паспорт, свидетельство о рождении) в одно место и упаковать их в целлофан).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Правила поведения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Прежде, чем спуститься на лёд 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 место, где лёд примыкает к берегу – там могут быть промоины, которые закрываются снежными надувами. В устьях рек прочность льда ослаблена из-за течений.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движении по льду 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проверяйте его прочность подручными средствами (шестом или лыжной палкой). Проверять прочность льда ударами ног опасно!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Безопаснее всего 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реку или озеро на лыжах. Обязательно отстегните крепления лыж и снимите петли лыжных палок с запястий рук. Лучше всего двигаться по накатанной лыжне.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Прочным считается прозрачный лёд с синеватым или зеленоватым оттенком. Непрочный лёд матовый или белый. Такой цвет лёд получается, когда при оттепели, изморози, дожде или после снегопада он покрывается водой, а затем замерзает.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Вы провалились 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впадайте в панику, сбросьте с себя тяжелую обувь и одежду, широко раскиньте руки по кромкам льда, чтобы не погрузиться с головой, обопритесь о край полыньи, медленно ложась на живот или спину. Переберитесь к тому краю полыньи, где течение не увлекает Вас под лёд. Старайтесь без резких движений выбраться на лёд, заползая грудью и поочередно вытаскивая на поверхность ноги, широко их расставив. Воспользуйтесь плавающими поблизости или возвышающимися над водой предметами. Выбравшись из полыньи, откатитесь от неё и ползите в ту сторону, откуда пришли.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Если на ваших глазах провалился человек 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немедленно крикните ему, что идете на помощь. Приближайтесь к полынье ползком, широко раскинув руки. Будет лучше, если подложите лыжи или фанеру, чтобы увеличить свою площадь опоры. К самому краю полыньи подползать нельзя, иначе можно оказаться в воде. Ремни или шарф, любая доска, жердь, лыжи помогут Вам спасти человека. Бросать связанные предметы нужно на 3-4 м. Если вы оказываете помощь сами, то надо обязательно лечь на лед, подать пострадавшему палку, шест, ремень или шарф и т.п., чтобы помочь выбраться из воды. Затем доставить пострадавшего в теплое помещение, растереть насухо, переодеть, напоить горячим чаем. При необходимости оказать первую медицинскую помощь или доставить в лечебное учреждение.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Простейшим спасательным средством может служить обычная крепкая веревка (длиной 10м) с большими (длиной 70 см) петлями на обоих концах, или поплавками на одном конце для бросания терпящему бедствие на льду.</w:t>
      </w:r>
      <w:proofErr w:type="gramEnd"/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вы не один, 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взяв друг друга за ноги, ложитесь на лёд цепочкой и двигайтесь к пролому. Действуйте решительно и быстро: пострадавший быстро коченеет в ледяной воде, а намокшая одежда тянет его вниз. Подав пострадавшему подручное средство, вытащите его на лёд и ползком двигайтесь от опасной зоны.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Снимите с пострадавшего одежду и оденьте сухую. Если нет сухой одежды, отожмите мокрую, и затем снова ее оденьте. Укутайте пострадавшего по возможности полиэтиленом – произойдет эффект парника.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«Меры безопасности на льду»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Органы местного самоуправления ежегодно определяют и устанавливают места массового подледного лова рыбы рыбаками-любителями, места массовых занятий спортом и проведения праздничных спортивных мероприятий на льду, оповещают об этом население через средства массовой информации, организуют обеспечение безопасности людей на льду в этих местах и профилактическую работу с населением по мерам безопасности и предупреждению несчастных случаев на водных объектах в зимний 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период, оборудуют</w:t>
      </w:r>
      <w:proofErr w:type="gramEnd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информационными предупреждающими знаками опасные места выхода и выезда на лед на водных объектах (промоины, проруби, участки </w:t>
      </w:r>
      <w:proofErr w:type="spellStart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выколки</w:t>
      </w:r>
      <w:proofErr w:type="spellEnd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льда, тонкий лед).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Места массового подледного лова рыбы, массовых занятий спортом на льду должны быть ограждены знаками, предупреждающими об опасности. В этих местах должен вестись постоянный </w:t>
      </w:r>
      <w:proofErr w:type="gramStart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толщиной льда,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прочность льда ударами ноги опасно.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Безопасным для пешего перехода является лед с зеленоватым оттенком и толщиной не менее 7 см.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При переходе по льду группами необходимо следовать друг за другом на расстоянии 5-6 метров и быть готовым оказать немедленную помощь впереди идущему.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Пользоваться на водоемах площадками для катания на коньках разрешается только после тщательной проверки прочности льда, толщина которого должна быть не менее 12 см, а при массовом катании - не менее 25 см.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Во время рыбной ловли нельзя пробивать много лунок на ограниченной площади и собираться большими группами.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рыболову рекомендуется иметь спасательное средство в виде шнура длиной 12-15 метров, на одном конце которого должен быть закреплен груз весом 400-500 г, а на другом - изготовлена петля.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 случае провала льда под ногами надо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в сторону, откуда пришел, одновременно призывая на помощь.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При оказании помощи провалившемуся под лед опасно подходить </w:t>
      </w:r>
      <w:proofErr w:type="gramStart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нему близко. К пострадавшему нужно приближаться лежа с раскинутыми в стороны руками и ногами. </w:t>
      </w: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оказания помощи нужно использовать доски, шесты, лестницы, веревки, багры. Если этих средств нет под рукой, то два-три человека ложатся на лед и цепочкой продвигаются к пострадавшему, удерживая друг друга за ноги, а первый подает пострадавшему ремень, одежду и т.п.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Выезд на лед, передвижение по льду и стоянка автотранспорта на льду на водоемах Ростовской области запрещены, кроме транспорта органов рыбнадзора, </w:t>
      </w:r>
      <w:proofErr w:type="spellStart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охотнадзора</w:t>
      </w:r>
      <w:proofErr w:type="spellEnd"/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внутренних дел, ГИМС, других надзорных органов при выполнении ими функциональных задач. Движение по льду автотранспорта разрешается только по организованным ледовым переправам, оборудованным в соответствии с требованиями настоящих Правил.</w:t>
      </w:r>
    </w:p>
    <w:p w:rsidR="00C6691F" w:rsidRPr="00813A88" w:rsidRDefault="00C6691F" w:rsidP="00813A8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Проведение спортивных и развлекательных мероприятий на льду с использованием автотранспорта (автобусы, автомобили, мотоциклы, снегоходы и т.п.) производится с разрешения органов местного самоуправления, по согласованию с органами надзора в области пользования водными объектами.</w:t>
      </w:r>
    </w:p>
    <w:p w:rsidR="00C6691F" w:rsidRPr="00813A88" w:rsidRDefault="00C6691F" w:rsidP="00813A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40B07"/>
          <w:kern w:val="36"/>
          <w:sz w:val="24"/>
          <w:szCs w:val="24"/>
          <w:lang w:eastAsia="ru-RU"/>
        </w:rPr>
      </w:pPr>
    </w:p>
    <w:p w:rsidR="00C6691F" w:rsidRPr="00813A88" w:rsidRDefault="00C6691F" w:rsidP="00813A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40B07"/>
          <w:kern w:val="36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kern w:val="36"/>
          <w:sz w:val="24"/>
          <w:szCs w:val="24"/>
          <w:lang w:eastAsia="ru-RU"/>
        </w:rPr>
        <w:br w:type="page"/>
      </w:r>
    </w:p>
    <w:p w:rsidR="008D4083" w:rsidRPr="00813A88" w:rsidRDefault="008D4083" w:rsidP="00813A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40B07"/>
          <w:kern w:val="36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kern w:val="36"/>
          <w:sz w:val="24"/>
          <w:szCs w:val="24"/>
          <w:lang w:eastAsia="ru-RU"/>
        </w:rPr>
        <w:lastRenderedPageBreak/>
        <w:t>Опасность весеннего льда</w:t>
      </w:r>
    </w:p>
    <w:p w:rsidR="008D4083" w:rsidRPr="00813A88" w:rsidRDefault="008D4083" w:rsidP="0081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noProof/>
          <w:color w:val="474747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361950</wp:posOffset>
            </wp:positionV>
            <wp:extent cx="2857500" cy="1924050"/>
            <wp:effectExtent l="0" t="0" r="0" b="0"/>
            <wp:wrapSquare wrapText="bothSides"/>
            <wp:docPr id="2" name="Рисунок 2" descr="http://umc12.ru/uploads/images/tonkiy_l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c12.ru/uploads/images/tonkiy_led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 весенний период лёд начинает таять и становится непрочным. Скреплённый ночным холодом, он ещё способен выдерживать небольшую нагрузку, но днём быстро нагреваясь. От просачивающейся талой воды, «тело» льда становится пористым и очень слабым, хотя сохраняет достаточную толщину. Весенний ледяной покров на реках нельзя использовать для катания и переходов, – такой лёд очень тонкий, непрочный и не выдерживает тяжести человека. Во льду образуются воздушные поры, которые при движении трудно заметить.</w:t>
      </w:r>
    </w:p>
    <w:p w:rsidR="008D4083" w:rsidRPr="00813A88" w:rsidRDefault="008D4083" w:rsidP="00813A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Не выходите на весенний лёд!</w:t>
      </w:r>
    </w:p>
    <w:p w:rsidR="008D4083" w:rsidRPr="00813A88" w:rsidRDefault="008D4083" w:rsidP="0081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Перед вскрытием рек, озер, водоемов лед слабеет, становится рыхлым, опасным для перехода. Особую внимательность необходимо проявлять при выходе на лед в местах зимнего лова рыбы. Выходить на необследованный лед опасно, при необходимости перехода нужно пользоваться палкой-пешней, проверяя прочность льда. Особенно осторожно нужно спускаться с берега - лед может неплотно соединяться с сушей, возможны трещины, подо льдом может быть воздух. Также лед непрочен около стока вод, в местах произрастания растительности, под сугробами.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Остерегайтесь:</w:t>
      </w:r>
    </w:p>
    <w:p w:rsidR="008D4083" w:rsidRPr="00813A88" w:rsidRDefault="008D4083" w:rsidP="00813A8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выходить на лед в местах, обозначенных запрещающими аншлагами;</w:t>
      </w:r>
    </w:p>
    <w:p w:rsidR="008D4083" w:rsidRPr="00813A88" w:rsidRDefault="008D4083" w:rsidP="00813A88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находиться на обрывистых берегах, так как течение подмывает их, и возможны обвалы.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8D4083" w:rsidRPr="00813A88" w:rsidRDefault="008D4083" w:rsidP="00813A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безопасная толщина льда для одного человека в весенний период не менее 10 см;</w:t>
      </w:r>
    </w:p>
    <w:p w:rsidR="008D4083" w:rsidRPr="00813A88" w:rsidRDefault="008D4083" w:rsidP="00813A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безопасная толщина льда для сооружения катка 12 см и более;</w:t>
      </w:r>
    </w:p>
    <w:p w:rsidR="008D4083" w:rsidRPr="00813A88" w:rsidRDefault="008D4083" w:rsidP="00813A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безопасная толщина льда для совершения пешей переправы 15 см и более;</w:t>
      </w:r>
    </w:p>
    <w:p w:rsidR="008D4083" w:rsidRPr="00813A88" w:rsidRDefault="008D4083" w:rsidP="00813A8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безопасная толщина льда для проезда автомобилей не менее 30 см.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Критерии прочного льда:</w:t>
      </w:r>
    </w:p>
    <w:p w:rsidR="008D4083" w:rsidRPr="00813A88" w:rsidRDefault="008D4083" w:rsidP="00813A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прозрачный лед с зеленоватым или синеватым оттенком;</w:t>
      </w:r>
    </w:p>
    <w:p w:rsidR="008D4083" w:rsidRPr="00813A88" w:rsidRDefault="008D4083" w:rsidP="00813A8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на открытом бесснежном пространстве лед всегда толще.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Критерии тонкого льда:</w:t>
      </w:r>
    </w:p>
    <w:p w:rsidR="008D4083" w:rsidRPr="00813A88" w:rsidRDefault="008D4083" w:rsidP="00813A8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цвет льда молочно-мутный, серо-желтоватый, обычно ноздреватый и пористый. Такой лед обрушивается без предупреждающего потрескивания;</w:t>
      </w:r>
    </w:p>
    <w:p w:rsidR="008D4083" w:rsidRPr="00813A88" w:rsidRDefault="008D4083" w:rsidP="00813A8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лед, покрытый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Лед более тонок:</w:t>
      </w:r>
    </w:p>
    <w:p w:rsidR="008D4083" w:rsidRPr="00813A88" w:rsidRDefault="008D4083" w:rsidP="00813A8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ст сбр</w:t>
      </w:r>
      <w:proofErr w:type="gramEnd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оса в водоемы теплых и горячих вод промышленных и коммунальных предприятий;</w:t>
      </w:r>
    </w:p>
    <w:p w:rsidR="008D4083" w:rsidRPr="00813A88" w:rsidRDefault="008D4083" w:rsidP="00813A8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промоины;</w:t>
      </w:r>
    </w:p>
    <w:p w:rsidR="008D4083" w:rsidRPr="00813A88" w:rsidRDefault="008D4083" w:rsidP="00813A8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 местах, где растет камыш, тростник и другие водные растения.</w:t>
      </w:r>
    </w:p>
    <w:p w:rsidR="00813A88" w:rsidRDefault="00813A88" w:rsidP="00813A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</w:p>
    <w:p w:rsidR="00813A88" w:rsidRDefault="00813A88" w:rsidP="00813A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</w:p>
    <w:p w:rsidR="00813A88" w:rsidRDefault="00813A88" w:rsidP="00813A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</w:p>
    <w:p w:rsidR="00813A88" w:rsidRDefault="00813A88" w:rsidP="00813A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</w:p>
    <w:p w:rsidR="00813A88" w:rsidRDefault="00813A88" w:rsidP="00813A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</w:p>
    <w:p w:rsidR="008D4083" w:rsidRPr="00813A88" w:rsidRDefault="008D4083" w:rsidP="00813A8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lastRenderedPageBreak/>
        <w:t>Правила поведения на льду:</w:t>
      </w:r>
    </w:p>
    <w:p w:rsidR="008D4083" w:rsidRPr="00813A88" w:rsidRDefault="008D4083" w:rsidP="00813A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noProof/>
          <w:color w:val="474747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1047750</wp:posOffset>
            </wp:positionV>
            <wp:extent cx="2857500" cy="1905000"/>
            <wp:effectExtent l="0" t="0" r="0" b="0"/>
            <wp:wrapSquare wrapText="bothSides"/>
            <wp:docPr id="1" name="Рисунок 1" descr="http://umc12.ru/uploads/images/tonkiy_le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c12.ru/uploads/images/tonkiy_led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8D4083" w:rsidRPr="00813A88" w:rsidRDefault="008D4083" w:rsidP="00813A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8D4083" w:rsidRPr="00813A88" w:rsidRDefault="008D4083" w:rsidP="00813A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При переходе водоема группой необходимо соблюдать расстояние друг от друга (5-6 м).</w:t>
      </w:r>
    </w:p>
    <w:p w:rsidR="008D4083" w:rsidRPr="00813A88" w:rsidRDefault="008D4083" w:rsidP="00813A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8D4083" w:rsidRPr="00813A88" w:rsidRDefault="008D4083" w:rsidP="00813A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8D4083" w:rsidRPr="00813A88" w:rsidRDefault="008D4083" w:rsidP="00813A8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Рыбакам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8D4083" w:rsidRPr="00813A88" w:rsidRDefault="008D4083" w:rsidP="00813A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 xml:space="preserve">Оказание помощи </w:t>
      </w:r>
      <w:proofErr w:type="gramStart"/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провалившемуся</w:t>
      </w:r>
      <w:proofErr w:type="gramEnd"/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 xml:space="preserve"> под лед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proofErr w:type="spellStart"/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Самоспасение</w:t>
      </w:r>
      <w:proofErr w:type="spellEnd"/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:</w:t>
      </w:r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не поддавайтесь панике;</w:t>
      </w:r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не надо барахтаться и наваливаться всем телом на тонкую кромку льда, так как под тяжестью тела он будет обламываться;</w:t>
      </w:r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широко раскиньте руки, чтобы не погрузиться с головой в воду;</w:t>
      </w:r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зовите на помощь;</w:t>
      </w:r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  <w:proofErr w:type="gramStart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Кроме того, при движениях нарушается дополнительная изоляция, создаваемая водой, пропитавшей одежду);</w:t>
      </w:r>
      <w:proofErr w:type="gramEnd"/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теплопотерь</w:t>
      </w:r>
      <w:proofErr w:type="spellEnd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организма, а по некоторым данным, даже 75% приходится на ее долю;</w:t>
      </w:r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8D4083" w:rsidRPr="00813A88" w:rsidRDefault="008D4083" w:rsidP="00813A8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добравшись до </w:t>
      </w:r>
      <w:proofErr w:type="spellStart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плавсредства</w:t>
      </w:r>
      <w:proofErr w:type="spellEnd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, надо немедленно раздеться, выжать намокшую одежду и снова надеть.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Если вы оказываете помощь:</w:t>
      </w:r>
    </w:p>
    <w:p w:rsidR="008D4083" w:rsidRPr="00813A88" w:rsidRDefault="008D4083" w:rsidP="00813A8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подходите к полынье очень осторожно, лучше подползти по-пластунски;</w:t>
      </w:r>
    </w:p>
    <w:p w:rsidR="008D4083" w:rsidRPr="00813A88" w:rsidRDefault="008D4083" w:rsidP="00813A8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lastRenderedPageBreak/>
        <w:t>сообщите пострадавшему криком, что идете ему на помощь, это придаст ему силы, уверенность;</w:t>
      </w:r>
    </w:p>
    <w:p w:rsidR="008D4083" w:rsidRPr="00813A88" w:rsidRDefault="008D4083" w:rsidP="00813A8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за 3-4 метра протяните ему веревку, шест, доску, шарф или любое другое подручное средство;</w:t>
      </w:r>
    </w:p>
    <w:p w:rsidR="008D4083" w:rsidRPr="00813A88" w:rsidRDefault="008D4083" w:rsidP="00813A88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Отогревание пострадавшего:</w:t>
      </w:r>
    </w:p>
    <w:p w:rsidR="008D4083" w:rsidRPr="00813A88" w:rsidRDefault="008D4083" w:rsidP="00813A8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пострадавшего надо укрыть в месте, защищенном от ветра, хорошо укутать в любую имеющуюся одежду, одеяло;</w:t>
      </w:r>
    </w:p>
    <w:p w:rsidR="008D4083" w:rsidRPr="00813A88" w:rsidRDefault="008D4083" w:rsidP="00813A8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8D4083" w:rsidRPr="00813A88" w:rsidRDefault="008D4083" w:rsidP="00813A8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8D4083" w:rsidRPr="00813A88" w:rsidRDefault="008D4083" w:rsidP="00813A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ПОМНИТЕ: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В весенний период повышается опасность выхода на лед водоемов</w:t>
      </w:r>
    </w:p>
    <w:p w:rsidR="008D4083" w:rsidRPr="00813A88" w:rsidRDefault="008D4083" w:rsidP="0081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Лед на реках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Поэтому следует помнить:</w:t>
      </w:r>
    </w:p>
    <w:p w:rsidR="008D4083" w:rsidRPr="00813A88" w:rsidRDefault="008D4083" w:rsidP="00813A8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на весеннем льду легко провалиться;</w:t>
      </w:r>
    </w:p>
    <w:p w:rsidR="008D4083" w:rsidRPr="00813A88" w:rsidRDefault="008D4083" w:rsidP="00813A8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быстрее всего процесс распада льда происходит у берегов;</w:t>
      </w:r>
    </w:p>
    <w:p w:rsidR="008D4083" w:rsidRPr="00813A88" w:rsidRDefault="008D4083" w:rsidP="00813A8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весенний лед, покрытый снегом, быстро превращается в рыхлую массу.</w:t>
      </w:r>
    </w:p>
    <w:p w:rsidR="008D4083" w:rsidRPr="00813A88" w:rsidRDefault="008D4083" w:rsidP="00813A8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В период весеннего паводка и ледохода запрещается:</w:t>
      </w:r>
    </w:p>
    <w:p w:rsidR="008D4083" w:rsidRPr="00813A88" w:rsidRDefault="008D4083" w:rsidP="00813A8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выходить в весенний период на водоемы;</w:t>
      </w:r>
    </w:p>
    <w:p w:rsidR="008D4083" w:rsidRPr="00813A88" w:rsidRDefault="008D4083" w:rsidP="00813A8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переправляться через реку в период ледохода;</w:t>
      </w:r>
    </w:p>
    <w:p w:rsidR="008D4083" w:rsidRPr="00813A88" w:rsidRDefault="008D4083" w:rsidP="00813A8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подходить близко к реке в местах затора льда,</w:t>
      </w:r>
    </w:p>
    <w:p w:rsidR="008D4083" w:rsidRPr="00813A88" w:rsidRDefault="008D4083" w:rsidP="00813A8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стоять на обрывистом берегу, подвергающемуся разливу и обвалу;</w:t>
      </w:r>
    </w:p>
    <w:p w:rsidR="008D4083" w:rsidRPr="00813A88" w:rsidRDefault="008D4083" w:rsidP="00813A8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собираться на мостиках, плотинах и запрудах;</w:t>
      </w:r>
    </w:p>
    <w:p w:rsidR="008D4083" w:rsidRPr="00813A88" w:rsidRDefault="008D4083" w:rsidP="00813A8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приближаться к ледяным заторам,</w:t>
      </w:r>
    </w:p>
    <w:p w:rsidR="008D4083" w:rsidRPr="00813A88" w:rsidRDefault="008D4083" w:rsidP="00813A8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отталкивать льдины от берегов,</w:t>
      </w:r>
    </w:p>
    <w:p w:rsidR="008D4083" w:rsidRPr="00813A88" w:rsidRDefault="008D4083" w:rsidP="00813A8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измерять глубину реки или любого водоема,</w:t>
      </w:r>
    </w:p>
    <w:p w:rsidR="008D4083" w:rsidRPr="00813A88" w:rsidRDefault="008D4083" w:rsidP="00813A8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ходить по льдинам и кататься на них.</w:t>
      </w:r>
    </w:p>
    <w:p w:rsidR="008D4083" w:rsidRPr="00813A88" w:rsidRDefault="008D4083" w:rsidP="0081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контроль за</w:t>
      </w:r>
      <w:proofErr w:type="gramEnd"/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местами игр детей.</w:t>
      </w:r>
    </w:p>
    <w:p w:rsidR="008D4083" w:rsidRPr="00813A88" w:rsidRDefault="008D4083" w:rsidP="00813A8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Родители и педагоги!</w:t>
      </w:r>
    </w:p>
    <w:p w:rsidR="008D4083" w:rsidRPr="00813A88" w:rsidRDefault="008D4083" w:rsidP="0081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813A88" w:rsidRDefault="00813A88" w:rsidP="00813A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</w:p>
    <w:p w:rsidR="00813A88" w:rsidRDefault="00813A88" w:rsidP="00813A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</w:p>
    <w:p w:rsidR="00813A88" w:rsidRDefault="00813A88" w:rsidP="00813A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</w:p>
    <w:p w:rsidR="008D4083" w:rsidRPr="00813A88" w:rsidRDefault="008D4083" w:rsidP="00813A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lastRenderedPageBreak/>
        <w:t>ДЕТИ! Не выходите на лед во время весеннего паводка.</w:t>
      </w:r>
    </w:p>
    <w:p w:rsidR="008D4083" w:rsidRPr="00813A88" w:rsidRDefault="008D4083" w:rsidP="0081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Не стойте на обрывистых и подмытых берегах - они могут обвалиться.</w:t>
      </w:r>
    </w:p>
    <w:p w:rsidR="008D4083" w:rsidRPr="00813A88" w:rsidRDefault="008D4083" w:rsidP="0081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8D4083" w:rsidRPr="00813A88" w:rsidRDefault="008D4083" w:rsidP="00813A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8D4083" w:rsidRPr="00813A88" w:rsidRDefault="008D4083" w:rsidP="00813A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Будьте осторожны во время весеннего паводка и ледохода.</w:t>
      </w:r>
    </w:p>
    <w:p w:rsidR="008D4083" w:rsidRPr="00813A88" w:rsidRDefault="008D4083" w:rsidP="00813A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</w:pPr>
      <w:r w:rsidRPr="00813A88">
        <w:rPr>
          <w:rFonts w:ascii="Times New Roman" w:eastAsia="Times New Roman" w:hAnsi="Times New Roman" w:cs="Times New Roman"/>
          <w:b/>
          <w:bCs/>
          <w:color w:val="640B07"/>
          <w:sz w:val="24"/>
          <w:szCs w:val="24"/>
          <w:lang w:eastAsia="ru-RU"/>
        </w:rPr>
        <w:t>Не подвергайте свою жизнь опасности!</w:t>
      </w:r>
    </w:p>
    <w:p w:rsidR="00A20E4A" w:rsidRPr="00813A88" w:rsidRDefault="00A20E4A" w:rsidP="00813A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E4A" w:rsidRPr="00813A88" w:rsidSect="009F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7ED"/>
    <w:multiLevelType w:val="multilevel"/>
    <w:tmpl w:val="98E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F14"/>
    <w:multiLevelType w:val="multilevel"/>
    <w:tmpl w:val="5D82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62077"/>
    <w:multiLevelType w:val="multilevel"/>
    <w:tmpl w:val="6A30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12B2B"/>
    <w:multiLevelType w:val="multilevel"/>
    <w:tmpl w:val="9752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47051"/>
    <w:multiLevelType w:val="multilevel"/>
    <w:tmpl w:val="303E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0481B"/>
    <w:multiLevelType w:val="multilevel"/>
    <w:tmpl w:val="1480C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00591"/>
    <w:multiLevelType w:val="multilevel"/>
    <w:tmpl w:val="8E6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A28AA"/>
    <w:multiLevelType w:val="multilevel"/>
    <w:tmpl w:val="6BE2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A453E"/>
    <w:multiLevelType w:val="multilevel"/>
    <w:tmpl w:val="3FA4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F66DF7"/>
    <w:multiLevelType w:val="multilevel"/>
    <w:tmpl w:val="E902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402FF"/>
    <w:multiLevelType w:val="multilevel"/>
    <w:tmpl w:val="2434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29A"/>
    <w:rsid w:val="0055429A"/>
    <w:rsid w:val="00813A88"/>
    <w:rsid w:val="008D4083"/>
    <w:rsid w:val="009F0A48"/>
    <w:rsid w:val="00A20E4A"/>
    <w:rsid w:val="00C6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48"/>
  </w:style>
  <w:style w:type="paragraph" w:styleId="1">
    <w:name w:val="heading 1"/>
    <w:basedOn w:val="a"/>
    <w:link w:val="10"/>
    <w:uiPriority w:val="9"/>
    <w:qFormat/>
    <w:rsid w:val="008D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4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4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0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4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0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2961</Words>
  <Characters>16884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Macros</cp:lastModifiedBy>
  <cp:revision>4</cp:revision>
  <dcterms:created xsi:type="dcterms:W3CDTF">2016-03-22T09:20:00Z</dcterms:created>
  <dcterms:modified xsi:type="dcterms:W3CDTF">2025-02-24T10:15:00Z</dcterms:modified>
</cp:coreProperties>
</file>