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t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УКАЗ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t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ПРЕЗИДЕНТА РОССИЙСКОЙ ФЕДЕРАЦИИ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t"/>
        <w:spacing w:line="300" w:lineRule="auto"/>
        <w:rPr>
          <w:sz w:val="28"/>
          <w:szCs w:val="28"/>
        </w:rPr>
      </w:pPr>
      <w:bookmarkStart w:id="0" w:name="_GoBack"/>
      <w:r w:rsidRPr="004B3419">
        <w:rPr>
          <w:sz w:val="28"/>
          <w:szCs w:val="28"/>
        </w:rPr>
        <w:t>Об утверждении состава Национального антитеррористического комитета по должностям и внесении изменений в Указ Президента Российской Федерации от 15 февраля 2006 г. № 116 "О мерах по противодействию терроризму" и в состав Федерального оперативного штаба по должностям, утвержденный этим Указом</w:t>
      </w:r>
    </w:p>
    <w:bookmarkEnd w:id="0"/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c"/>
        <w:spacing w:line="300" w:lineRule="auto"/>
        <w:rPr>
          <w:sz w:val="28"/>
          <w:szCs w:val="28"/>
        </w:rPr>
      </w:pPr>
      <w:r w:rsidRPr="004B3419">
        <w:rPr>
          <w:rStyle w:val="mark"/>
          <w:sz w:val="28"/>
          <w:szCs w:val="28"/>
        </w:rPr>
        <w:t>(В редакции указов Президента Российской Федерации</w:t>
      </w:r>
      <w:r w:rsidRPr="004B3419">
        <w:rPr>
          <w:sz w:val="28"/>
          <w:szCs w:val="28"/>
        </w:rPr>
        <w:br/>
      </w:r>
      <w:r w:rsidRPr="004B3419">
        <w:rPr>
          <w:rStyle w:val="mark"/>
          <w:sz w:val="28"/>
          <w:szCs w:val="28"/>
        </w:rPr>
        <w:t> от 26.06.2013  № 579; от 07.12.2016  № 656; от 07.12.2016  № 657; от 13.11.2018  № 655)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1. Утвердить прилагаемый состав Национального антитеррористического комитета по должностям.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 xml:space="preserve">2. Внести в Указ Президента Российской Федерации </w:t>
      </w:r>
      <w:r w:rsidRPr="004B3419">
        <w:rPr>
          <w:rStyle w:val="cmd"/>
          <w:sz w:val="28"/>
          <w:szCs w:val="28"/>
        </w:rPr>
        <w:t>от 15 февраля 2006 г. № 116</w:t>
      </w:r>
      <w:r w:rsidRPr="004B3419">
        <w:rPr>
          <w:sz w:val="28"/>
          <w:szCs w:val="28"/>
        </w:rPr>
        <w:t xml:space="preserve"> "О мерах по противодействию терроризму" (Собрание законодательства Российской Федерации, 2006, № 8, ст. 897; № 32, ст. 3535; 2007, № 46, ст. 5562; 2008, № 32, ст. 3768; 2009, № 23, ст. 2798; № 46, ст. 5460; 2010, № 17, ст. 2055; № </w:t>
      </w:r>
      <w:proofErr w:type="gramStart"/>
      <w:r w:rsidRPr="004B3419">
        <w:rPr>
          <w:sz w:val="28"/>
          <w:szCs w:val="28"/>
        </w:rPr>
        <w:t>41, ст. 5217) и в состав Федерального оперативного штаба по должностям, утвержденный этим Указом, следующие изменения:</w:t>
      </w:r>
      <w:proofErr w:type="gramEnd"/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а) подпункт "б" пункта 10 Указа признать утратившим силу;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б) в составе: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абзац десятый изложить в следующей редакции: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 xml:space="preserve">"Директор </w:t>
      </w:r>
      <w:proofErr w:type="spellStart"/>
      <w:r w:rsidRPr="004B3419">
        <w:rPr>
          <w:sz w:val="28"/>
          <w:szCs w:val="28"/>
        </w:rPr>
        <w:t>Росфинмониторинга</w:t>
      </w:r>
      <w:proofErr w:type="spellEnd"/>
      <w:r w:rsidRPr="004B3419">
        <w:rPr>
          <w:sz w:val="28"/>
          <w:szCs w:val="28"/>
        </w:rPr>
        <w:t>";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абзац двенадцатый изложить в следующей редакции: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lastRenderedPageBreak/>
        <w:t>"Первый заместитель Секретаря Совета Безопасности Российской Федерации".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3. Признать утратившими силу: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 xml:space="preserve">подпункт "в" пункта 4 Указа Президента Российской Федерации </w:t>
      </w:r>
      <w:r w:rsidRPr="004B3419">
        <w:rPr>
          <w:rStyle w:val="cmd"/>
          <w:sz w:val="28"/>
          <w:szCs w:val="28"/>
        </w:rPr>
        <w:t>от 2 августа 2006 г. № 832с</w:t>
      </w:r>
      <w:r w:rsidRPr="004B3419">
        <w:rPr>
          <w:sz w:val="28"/>
          <w:szCs w:val="28"/>
        </w:rPr>
        <w:t xml:space="preserve"> "Об 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Северо-Кавказского региона Российской Федерации" (Собрание законодательства Российской Федерации, 2006, № 32, ст. 3535);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proofErr w:type="gramStart"/>
      <w:r w:rsidRPr="004B3419">
        <w:rPr>
          <w:sz w:val="28"/>
          <w:szCs w:val="28"/>
        </w:rPr>
        <w:t xml:space="preserve">подпункт "б" пункта 1 Указа Президента Российской Федерации </w:t>
      </w:r>
      <w:r w:rsidRPr="004B3419">
        <w:rPr>
          <w:rStyle w:val="cmd"/>
          <w:sz w:val="28"/>
          <w:szCs w:val="28"/>
        </w:rPr>
        <w:t>от 4 ноября 2007 г. № 1470</w:t>
      </w:r>
      <w:r w:rsidRPr="004B3419">
        <w:rPr>
          <w:sz w:val="28"/>
          <w:szCs w:val="28"/>
        </w:rPr>
        <w:t xml:space="preserve"> "О внесении изменений в Положение о Национальном антитеррористическом комитете, в состав Национального антитеррористического комитета по должностям и в состав Федерального оперативного штаба по должностям, утвержденные Указом Президента Российской Федерации от 15 февраля 2006 г. № 116" (Собрание законодательства Российской Федерации, 2007, № 46, ст. 5562);</w:t>
      </w:r>
      <w:proofErr w:type="gramEnd"/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proofErr w:type="gramStart"/>
      <w:r w:rsidRPr="004B3419">
        <w:rPr>
          <w:sz w:val="28"/>
          <w:szCs w:val="28"/>
        </w:rPr>
        <w:t xml:space="preserve">подпункт "а" пункта 1 Указа Президента Российской Федерации </w:t>
      </w:r>
      <w:r w:rsidRPr="004B3419">
        <w:rPr>
          <w:rStyle w:val="cmd"/>
          <w:sz w:val="28"/>
          <w:szCs w:val="28"/>
        </w:rPr>
        <w:t>от 8 августа 2008 г. № 1188</w:t>
      </w:r>
      <w:r w:rsidRPr="004B3419">
        <w:rPr>
          <w:sz w:val="28"/>
          <w:szCs w:val="28"/>
        </w:rPr>
        <w:t xml:space="preserve"> "О внесении изменений в составы Национального антитеррористического комитета по должностям, антитеррористической комиссии в субъекте Российской Федерации по должностям и оперативных штабов по должностям, утвержденные Указом Президента Российской Федерации от 15 февраля 2006 г. № 116" (Собрание законодательства Российской Федерации, 2008, № 32, ст. 3768);</w:t>
      </w:r>
      <w:proofErr w:type="gramEnd"/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 xml:space="preserve">Указ Президента Российской Федерации </w:t>
      </w:r>
      <w:r w:rsidRPr="004B3419">
        <w:rPr>
          <w:rStyle w:val="cmd"/>
          <w:sz w:val="28"/>
          <w:szCs w:val="28"/>
        </w:rPr>
        <w:t>от 22 апреля 2010 г. № 500</w:t>
      </w:r>
      <w:r w:rsidRPr="004B3419">
        <w:rPr>
          <w:sz w:val="28"/>
          <w:szCs w:val="28"/>
        </w:rPr>
        <w:t xml:space="preserve"> "О внесении изменений в состав Национального антитеррористического комитета по должностям, утвержденный Указом Президента Российской Федерации от 15 февраля 2006 г. № 116" (Собрание законодательства Российской Федерации, 2010, № 17, ст. 2055);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 xml:space="preserve">Указ Президента Российской Федерации </w:t>
      </w:r>
      <w:r w:rsidRPr="004B3419">
        <w:rPr>
          <w:rStyle w:val="cmd"/>
          <w:sz w:val="28"/>
          <w:szCs w:val="28"/>
        </w:rPr>
        <w:t>от 8 октября 2010 г. № 1222</w:t>
      </w:r>
      <w:r w:rsidRPr="004B3419">
        <w:rPr>
          <w:sz w:val="28"/>
          <w:szCs w:val="28"/>
        </w:rPr>
        <w:t xml:space="preserve"> "О внесении изменений в состав Национального антитеррористического комитета по должностям, утвержденный Указом Президента Российской Федерации от 15 февраля 2006 г. № 116" (Собрание законодательства Российской Федерации, 2010, № 41, ст. 5217).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4. Настоящий Указ вступает в силу со дня его подписания.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lastRenderedPageBreak/>
        <w:t> 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i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Президент Российской Федерации                               </w:t>
      </w:r>
      <w:proofErr w:type="spellStart"/>
      <w:r w:rsidRPr="004B3419">
        <w:rPr>
          <w:sz w:val="28"/>
          <w:szCs w:val="28"/>
        </w:rPr>
        <w:t>В.Путин</w:t>
      </w:r>
      <w:proofErr w:type="spellEnd"/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Москва, Кремль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2 сентября 2012 года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№ 1258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s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УТВЕРЖДЕН</w:t>
      </w:r>
      <w:r w:rsidRPr="004B3419">
        <w:rPr>
          <w:sz w:val="28"/>
          <w:szCs w:val="28"/>
        </w:rPr>
        <w:br/>
        <w:t>Указом Президента</w:t>
      </w:r>
      <w:r w:rsidRPr="004B3419">
        <w:rPr>
          <w:sz w:val="28"/>
          <w:szCs w:val="28"/>
        </w:rPr>
        <w:br/>
        <w:t>Российской Федерации</w:t>
      </w:r>
      <w:r w:rsidRPr="004B3419">
        <w:rPr>
          <w:sz w:val="28"/>
          <w:szCs w:val="28"/>
        </w:rPr>
        <w:br/>
        <w:t>от 2 сентября 2012 г. № 1258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t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СОСТАВ</w:t>
      </w:r>
      <w:r w:rsidRPr="004B3419">
        <w:rPr>
          <w:sz w:val="28"/>
          <w:szCs w:val="28"/>
        </w:rPr>
        <w:br/>
        <w:t>Национального антитеррористического комитета по должностям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c"/>
        <w:spacing w:line="300" w:lineRule="auto"/>
        <w:rPr>
          <w:sz w:val="28"/>
          <w:szCs w:val="28"/>
        </w:rPr>
      </w:pPr>
      <w:r w:rsidRPr="004B3419">
        <w:rPr>
          <w:rStyle w:val="mark"/>
          <w:sz w:val="28"/>
          <w:szCs w:val="28"/>
        </w:rPr>
        <w:t xml:space="preserve">(В редакции указов Президента Российской Федерации </w:t>
      </w:r>
      <w:r w:rsidRPr="004B3419">
        <w:rPr>
          <w:sz w:val="28"/>
          <w:szCs w:val="28"/>
        </w:rPr>
        <w:br/>
      </w:r>
      <w:r w:rsidRPr="004B3419">
        <w:rPr>
          <w:rStyle w:val="mark"/>
          <w:sz w:val="28"/>
          <w:szCs w:val="28"/>
        </w:rPr>
        <w:t> от 26.06.2013  № 579; от 07.12.2016  № 656; от 07.12.2016  № 657; от 13.11.2018  № 655)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1. Директор ФСБ России (председатель Комитета).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2. Министр внутренних дел Российской Федерации (заместитель председателя Комитета).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3. Заместитель директора ФСБ России - руководитель аппарата Национального антитеррористического комитета (заместитель председателя Комитета).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4. Заместитель Председателя Правительства Российской Федерации - полномочный представитель Президента Российской Федерации в Северо-Кавказском федеральном округе.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lastRenderedPageBreak/>
        <w:t>5. Первый заместитель Руководителя Администрации Президента Российской Федерации.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6. Первый заместитель Председателя Совета Федерации Федерального Собрания Российской Федерации (по согласованию).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7. Первый заместитель Председателя Государственной Думы Федерального Собрания Российской Федерации (по согласованию).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8. Министр Российской Федерации по делам гражданской обороны, чрезвычайным ситуациям и ликвидации последствий стихийных бедствий.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9. Министр иностранных дел Российской Федерации.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10. Министр обороны Российской Федерации.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11. Министр юстиции Российской Федерации.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12. Министр здравоохранения Российской Федерации.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13. Министр промышленности и торговли Российской Федерации.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rStyle w:val="ed"/>
          <w:sz w:val="28"/>
          <w:szCs w:val="28"/>
        </w:rPr>
        <w:t>14. Министр цифрового развития, связи и массовых коммуникаций Российской Федерации.</w:t>
      </w:r>
      <w:r w:rsidRPr="004B3419">
        <w:rPr>
          <w:rStyle w:val="mark"/>
          <w:sz w:val="28"/>
          <w:szCs w:val="28"/>
        </w:rPr>
        <w:t xml:space="preserve"> (В редакции Указа Президента Российской Федерации от 13.11.2018  № 655)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15. Министр транспорта Российской Федерации.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16. Министр энергетики Российской Федерации.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17. Директор СВР России.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rStyle w:val="ed"/>
          <w:sz w:val="28"/>
          <w:szCs w:val="28"/>
        </w:rPr>
        <w:t>17</w:t>
      </w:r>
      <w:r w:rsidRPr="004B3419">
        <w:rPr>
          <w:rStyle w:val="w91"/>
          <w:sz w:val="28"/>
          <w:szCs w:val="28"/>
        </w:rPr>
        <w:t>1</w:t>
      </w:r>
      <w:r w:rsidRPr="004B3419">
        <w:rPr>
          <w:rStyle w:val="ed"/>
          <w:sz w:val="28"/>
          <w:szCs w:val="28"/>
        </w:rPr>
        <w:t xml:space="preserve">. Директор </w:t>
      </w:r>
      <w:proofErr w:type="spellStart"/>
      <w:r w:rsidRPr="004B3419">
        <w:rPr>
          <w:rStyle w:val="ed"/>
          <w:sz w:val="28"/>
          <w:szCs w:val="28"/>
        </w:rPr>
        <w:t>Росгвардии</w:t>
      </w:r>
      <w:proofErr w:type="spellEnd"/>
      <w:r w:rsidRPr="004B3419">
        <w:rPr>
          <w:rStyle w:val="ed"/>
          <w:sz w:val="28"/>
          <w:szCs w:val="28"/>
        </w:rPr>
        <w:t> - главнокомандующий войсками национальной гвардии Российской Федерации.</w:t>
      </w:r>
      <w:r w:rsidRPr="004B3419">
        <w:rPr>
          <w:rStyle w:val="mark"/>
          <w:sz w:val="28"/>
          <w:szCs w:val="28"/>
        </w:rPr>
        <w:t xml:space="preserve"> (Дополнен - Указ Президента Российской Федерации от 07.12.2016  № 657)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18. </w:t>
      </w:r>
      <w:r w:rsidRPr="004B3419">
        <w:rPr>
          <w:rStyle w:val="mark"/>
          <w:sz w:val="28"/>
          <w:szCs w:val="28"/>
        </w:rPr>
        <w:t>(Утратил силу - Указ Президента Российской Федерации от 07.12.2016  № 656)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19. Директор ФСО России.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 xml:space="preserve">20. Директор </w:t>
      </w:r>
      <w:proofErr w:type="spellStart"/>
      <w:r w:rsidRPr="004B3419">
        <w:rPr>
          <w:sz w:val="28"/>
          <w:szCs w:val="28"/>
        </w:rPr>
        <w:t>Росфинмониторинга</w:t>
      </w:r>
      <w:proofErr w:type="spellEnd"/>
      <w:r w:rsidRPr="004B3419">
        <w:rPr>
          <w:sz w:val="28"/>
          <w:szCs w:val="28"/>
        </w:rPr>
        <w:t>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21. Начальник Генерального штаба Вооруженных Сил Российской Федерации - первый заместитель Министра обороны Российской Федерации.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rStyle w:val="ed"/>
          <w:sz w:val="28"/>
          <w:szCs w:val="28"/>
        </w:rPr>
        <w:t>22. Заместитель Секретаря Совета Безопасности Российской Федерации.</w:t>
      </w:r>
      <w:r w:rsidRPr="004B3419">
        <w:rPr>
          <w:rStyle w:val="mark"/>
          <w:sz w:val="28"/>
          <w:szCs w:val="28"/>
        </w:rPr>
        <w:t xml:space="preserve"> (В редакции Указа Президента Российской Федерации от 26.06.2013  № 579)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rStyle w:val="ed"/>
          <w:sz w:val="28"/>
          <w:szCs w:val="28"/>
        </w:rPr>
        <w:lastRenderedPageBreak/>
        <w:t>23. Председатель Следственного комитета Российской Федерации.</w:t>
      </w:r>
      <w:r w:rsidRPr="004B3419">
        <w:rPr>
          <w:rStyle w:val="mark"/>
          <w:sz w:val="28"/>
          <w:szCs w:val="28"/>
        </w:rPr>
        <w:t xml:space="preserve"> (Дополнен - Указ Президента Российской Федерации от 26.06.2013  № 579)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a3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 </w:t>
      </w:r>
    </w:p>
    <w:p w:rsidR="004B3419" w:rsidRPr="004B3419" w:rsidRDefault="004B3419" w:rsidP="004B3419">
      <w:pPr>
        <w:pStyle w:val="c"/>
        <w:spacing w:line="300" w:lineRule="auto"/>
        <w:rPr>
          <w:sz w:val="28"/>
          <w:szCs w:val="28"/>
        </w:rPr>
      </w:pPr>
      <w:r w:rsidRPr="004B3419">
        <w:rPr>
          <w:sz w:val="28"/>
          <w:szCs w:val="28"/>
        </w:rPr>
        <w:t>___________</w:t>
      </w:r>
    </w:p>
    <w:p w:rsidR="00F43B7D" w:rsidRPr="004B3419" w:rsidRDefault="00F43B7D">
      <w:pPr>
        <w:rPr>
          <w:rFonts w:ascii="Times New Roman" w:hAnsi="Times New Roman" w:cs="Times New Roman"/>
          <w:sz w:val="28"/>
          <w:szCs w:val="28"/>
        </w:rPr>
      </w:pPr>
    </w:p>
    <w:sectPr w:rsidR="00F43B7D" w:rsidRPr="004B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10"/>
    <w:rsid w:val="00070CB4"/>
    <w:rsid w:val="004B3419"/>
    <w:rsid w:val="00814A39"/>
    <w:rsid w:val="00A0079C"/>
    <w:rsid w:val="00C64910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419"/>
    <w:pPr>
      <w:spacing w:before="90" w:after="90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4B3419"/>
    <w:pPr>
      <w:spacing w:before="90" w:after="90"/>
      <w:ind w:left="675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4B3419"/>
    <w:pPr>
      <w:spacing w:before="90" w:after="90"/>
      <w:ind w:left="510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4B3419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4B3419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mark">
    <w:name w:val="mark"/>
    <w:basedOn w:val="a0"/>
    <w:rsid w:val="004B3419"/>
  </w:style>
  <w:style w:type="character" w:customStyle="1" w:styleId="cmd">
    <w:name w:val="cmd"/>
    <w:basedOn w:val="a0"/>
    <w:rsid w:val="004B3419"/>
  </w:style>
  <w:style w:type="character" w:customStyle="1" w:styleId="ed">
    <w:name w:val="ed"/>
    <w:basedOn w:val="a0"/>
    <w:rsid w:val="004B3419"/>
  </w:style>
  <w:style w:type="character" w:customStyle="1" w:styleId="w91">
    <w:name w:val="w91"/>
    <w:basedOn w:val="a0"/>
    <w:rsid w:val="004B3419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419"/>
    <w:pPr>
      <w:spacing w:before="90" w:after="90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4B3419"/>
    <w:pPr>
      <w:spacing w:before="90" w:after="90"/>
      <w:ind w:left="675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4B3419"/>
    <w:pPr>
      <w:spacing w:before="90" w:after="90"/>
      <w:ind w:left="510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4B3419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4B3419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mark">
    <w:name w:val="mark"/>
    <w:basedOn w:val="a0"/>
    <w:rsid w:val="004B3419"/>
  </w:style>
  <w:style w:type="character" w:customStyle="1" w:styleId="cmd">
    <w:name w:val="cmd"/>
    <w:basedOn w:val="a0"/>
    <w:rsid w:val="004B3419"/>
  </w:style>
  <w:style w:type="character" w:customStyle="1" w:styleId="ed">
    <w:name w:val="ed"/>
    <w:basedOn w:val="a0"/>
    <w:rsid w:val="004B3419"/>
  </w:style>
  <w:style w:type="character" w:customStyle="1" w:styleId="w91">
    <w:name w:val="w91"/>
    <w:basedOn w:val="a0"/>
    <w:rsid w:val="004B3419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2023-01-24T19:06:00Z</dcterms:created>
  <dcterms:modified xsi:type="dcterms:W3CDTF">2023-01-24T19:06:00Z</dcterms:modified>
</cp:coreProperties>
</file>