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A23" w:rsidRPr="00170A23" w:rsidRDefault="00170A23" w:rsidP="00170A23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color w:val="000000"/>
          <w:sz w:val="28"/>
          <w:szCs w:val="28"/>
        </w:rPr>
      </w:pPr>
      <w:r w:rsidRPr="00170A23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 жизненно </w:t>
      </w:r>
      <w:proofErr w:type="gramStart"/>
      <w:r w:rsidRPr="00170A23">
        <w:rPr>
          <w:rStyle w:val="a4"/>
          <w:color w:val="000000"/>
          <w:sz w:val="28"/>
          <w:szCs w:val="28"/>
          <w:bdr w:val="none" w:sz="0" w:space="0" w:color="auto" w:frame="1"/>
        </w:rPr>
        <w:t>важном</w:t>
      </w:r>
      <w:proofErr w:type="gramEnd"/>
      <w:r w:rsidRPr="00170A23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для любой культуры</w:t>
      </w:r>
    </w:p>
    <w:p w:rsidR="00170A23" w:rsidRPr="00170A23" w:rsidRDefault="00170A23" w:rsidP="00170A23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color w:val="000000"/>
          <w:sz w:val="28"/>
          <w:szCs w:val="28"/>
        </w:rPr>
      </w:pPr>
      <w:proofErr w:type="gramStart"/>
      <w:r w:rsidRPr="00170A23">
        <w:rPr>
          <w:rStyle w:val="a4"/>
          <w:color w:val="000000"/>
          <w:sz w:val="28"/>
          <w:szCs w:val="28"/>
          <w:bdr w:val="none" w:sz="0" w:space="0" w:color="auto" w:frame="1"/>
        </w:rPr>
        <w:t>процессе</w:t>
      </w:r>
      <w:proofErr w:type="gramEnd"/>
      <w:r w:rsidRPr="00170A23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особое значение имеет познание и</w:t>
      </w:r>
    </w:p>
    <w:p w:rsidR="00170A23" w:rsidRPr="00170A23" w:rsidRDefault="00170A23" w:rsidP="00170A23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color w:val="000000"/>
          <w:sz w:val="28"/>
          <w:szCs w:val="28"/>
        </w:rPr>
      </w:pPr>
      <w:r w:rsidRPr="00170A23">
        <w:rPr>
          <w:rStyle w:val="a4"/>
          <w:color w:val="000000"/>
          <w:sz w:val="28"/>
          <w:szCs w:val="28"/>
          <w:bdr w:val="none" w:sz="0" w:space="0" w:color="auto" w:frame="1"/>
        </w:rPr>
        <w:t>осмысление собственной старины, истоков</w:t>
      </w:r>
    </w:p>
    <w:p w:rsidR="00170A23" w:rsidRPr="00170A23" w:rsidRDefault="00170A23" w:rsidP="00170A23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color w:val="000000"/>
          <w:sz w:val="28"/>
          <w:szCs w:val="28"/>
        </w:rPr>
      </w:pPr>
      <w:r w:rsidRPr="00170A23">
        <w:rPr>
          <w:rStyle w:val="a4"/>
          <w:color w:val="000000"/>
          <w:sz w:val="28"/>
          <w:szCs w:val="28"/>
          <w:bdr w:val="none" w:sz="0" w:space="0" w:color="auto" w:frame="1"/>
        </w:rPr>
        <w:t>собственной  национальной культуры.</w:t>
      </w:r>
    </w:p>
    <w:p w:rsidR="00170A23" w:rsidRPr="00170A23" w:rsidRDefault="00170A23" w:rsidP="00170A23">
      <w:pPr>
        <w:pStyle w:val="a3"/>
        <w:shd w:val="clear" w:color="auto" w:fill="FFFFFF"/>
        <w:spacing w:before="0" w:beforeAutospacing="0" w:after="0" w:afterAutospacing="0"/>
        <w:ind w:firstLine="300"/>
        <w:jc w:val="right"/>
        <w:rPr>
          <w:color w:val="000000"/>
          <w:sz w:val="28"/>
          <w:szCs w:val="28"/>
        </w:rPr>
      </w:pPr>
      <w:r w:rsidRPr="00170A23">
        <w:rPr>
          <w:rStyle w:val="a4"/>
          <w:color w:val="000000"/>
          <w:sz w:val="28"/>
          <w:szCs w:val="28"/>
          <w:bdr w:val="none" w:sz="0" w:space="0" w:color="auto" w:frame="1"/>
        </w:rPr>
        <w:t>Д. С. Лихачёв</w:t>
      </w:r>
    </w:p>
    <w:p w:rsidR="00170A23" w:rsidRPr="00170A23" w:rsidRDefault="00170A23" w:rsidP="00170A2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70A23">
        <w:rPr>
          <w:color w:val="000000"/>
          <w:sz w:val="28"/>
          <w:szCs w:val="28"/>
        </w:rPr>
        <w:t>В настоящее время большинство из нас мало знакомо с народной культурой. Как жили люди? Что их радовало, а что тревожило? Какие соблюдали традиции и обычаи? Чем украшали свой быт? Только на основе прошлого можно понять настоящее, предвидеть будущее.</w:t>
      </w:r>
    </w:p>
    <w:p w:rsidR="00170A23" w:rsidRDefault="00170A23" w:rsidP="00170A2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170A23">
        <w:rPr>
          <w:color w:val="000000"/>
          <w:sz w:val="28"/>
          <w:szCs w:val="28"/>
        </w:rPr>
        <w:t>Народ, не передающий все ценное из поколения в поколение, - народ без будущего. Таким проводником из прошлого в будущее является русский народный фольклор. В переводе с английского слово «фольклор» означает  народная мудрость. В фольклоре воплощены воззрения, идеалы и стремление народа, его поэтическая фантазия, богатейший мир мыслей, чувств, переживаний, его мечты о справедливости и счастье. Это устное, словесное художественное творчество, которое возникло в процессе формирования человеческой речи. М. Горький говорил: «…начало искусства слова -  в фольклоре»</w:t>
      </w:r>
    </w:p>
    <w:p w:rsidR="00170A23" w:rsidRDefault="00170A23" w:rsidP="00170A2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70A23">
        <w:rPr>
          <w:sz w:val="28"/>
          <w:szCs w:val="28"/>
        </w:rPr>
        <w:t>В последние годы в российской системе образования произошли определенные позитивные перемены. Сегодня мы на многое начинаем смотреть по-иному, многое для себя заново открываем и переоцениваем. Это относится и к прошлому нашего народа.</w:t>
      </w:r>
    </w:p>
    <w:p w:rsidR="00170A23" w:rsidRDefault="00170A23" w:rsidP="00170A2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70A23">
        <w:rPr>
          <w:sz w:val="28"/>
          <w:szCs w:val="28"/>
        </w:rPr>
        <w:t>Ознакомление наших детей с русским народным фольклором очень важная и неотъемлемая часть воспитания.</w:t>
      </w:r>
    </w:p>
    <w:p w:rsidR="00170A23" w:rsidRDefault="00170A23" w:rsidP="00170A23">
      <w:pPr>
        <w:pStyle w:val="a3"/>
        <w:shd w:val="clear" w:color="auto" w:fill="FFFFFF"/>
        <w:spacing w:after="0"/>
        <w:ind w:firstLine="300"/>
        <w:jc w:val="both"/>
        <w:rPr>
          <w:color w:val="000000"/>
          <w:sz w:val="28"/>
          <w:szCs w:val="28"/>
        </w:rPr>
      </w:pPr>
      <w:r w:rsidRPr="00170A23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Pr="00170A23">
        <w:rPr>
          <w:color w:val="000000"/>
          <w:sz w:val="28"/>
          <w:szCs w:val="28"/>
        </w:rPr>
        <w:t>Познакомить детей с русскими народными сказками, прививать любовь и интерес к русскому народному творчеству.</w:t>
      </w:r>
    </w:p>
    <w:p w:rsidR="00170A23" w:rsidRDefault="00170A23" w:rsidP="00170A23">
      <w:pPr>
        <w:pStyle w:val="a3"/>
        <w:shd w:val="clear" w:color="auto" w:fill="FFFFFF"/>
        <w:spacing w:after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месяца воспитанники подготовительной группы с воспитателем Сидоровой В.</w:t>
      </w:r>
      <w:proofErr w:type="gramStart"/>
      <w:r>
        <w:rPr>
          <w:color w:val="000000"/>
          <w:sz w:val="28"/>
          <w:szCs w:val="28"/>
        </w:rPr>
        <w:t>Ю</w:t>
      </w:r>
      <w:proofErr w:type="gramEnd"/>
      <w:r>
        <w:rPr>
          <w:color w:val="000000"/>
          <w:sz w:val="28"/>
          <w:szCs w:val="28"/>
        </w:rPr>
        <w:t xml:space="preserve"> знакомились с русскими народными сказками.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768"/>
        <w:gridCol w:w="3740"/>
        <w:gridCol w:w="4063"/>
      </w:tblGrid>
      <w:tr w:rsidR="002C7F74" w:rsidTr="00D92B13">
        <w:tc>
          <w:tcPr>
            <w:tcW w:w="1768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Драматизация русской народной сказки «Репка» с помощью перчаточного театра БИ-БА-</w:t>
            </w:r>
            <w:proofErr w:type="spellStart"/>
            <w:r>
              <w:rPr>
                <w:color w:val="000000"/>
                <w:sz w:val="28"/>
                <w:szCs w:val="28"/>
              </w:rPr>
              <w:t>Бо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0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E278BF6" wp14:editId="0E312F9E">
                  <wp:extent cx="2308860" cy="2422256"/>
                  <wp:effectExtent l="0" t="0" r="0" b="0"/>
                  <wp:docPr id="1" name="Рисунок 1" descr="https://sun9-20.userapi.com/impg/iYlQuRgnne4G1bqiOJz26Eona3jiVdJbnG-9KA/-dZUvE3yq1s.jpg?size=2560x1920&amp;quality=96&amp;sign=fb49e504971f57f67aef8dcbfb7a84c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20.userapi.com/impg/iYlQuRgnne4G1bqiOJz26Eona3jiVdJbnG-9KA/-dZUvE3yq1s.jpg?size=2560x1920&amp;quality=96&amp;sign=fb49e504971f57f67aef8dcbfb7a84c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203" cy="2439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3" w:type="dxa"/>
          </w:tcPr>
          <w:p w:rsidR="002C7F74" w:rsidRDefault="006E0D8B" w:rsidP="00170A23">
            <w:pPr>
              <w:pStyle w:val="a3"/>
              <w:spacing w:after="0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FC6C4F" wp14:editId="61D3D71B">
                  <wp:extent cx="2442210" cy="2428875"/>
                  <wp:effectExtent l="0" t="0" r="0" b="9525"/>
                  <wp:docPr id="8" name="Рисунок 8" descr="https://sun9-77.userapi.com/impg/wgYodVGcOgBycUSZY4SxAolGov7GWA5eLkLC0A/WK-qwWBgrlY.jpg?size=2560x1920&amp;quality=95&amp;sign=948be4311b301949f7c961db23192b7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un9-77.userapi.com/impg/wgYodVGcOgBycUSZY4SxAolGov7GWA5eLkLC0A/WK-qwWBgrlY.jpg?size=2560x1920&amp;quality=95&amp;sign=948be4311b301949f7c961db23192b7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6" cy="2426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F74" w:rsidTr="00D92B13">
        <w:tc>
          <w:tcPr>
            <w:tcW w:w="1768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Знакомство со сказкой «Крошечка-</w:t>
            </w:r>
            <w:proofErr w:type="spellStart"/>
            <w:r>
              <w:rPr>
                <w:color w:val="000000"/>
                <w:sz w:val="28"/>
                <w:szCs w:val="28"/>
              </w:rPr>
              <w:t>Хаврошечка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740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DD08984" wp14:editId="4438958C">
                  <wp:extent cx="2905125" cy="2853690"/>
                  <wp:effectExtent l="0" t="0" r="9525" b="3810"/>
                  <wp:docPr id="2" name="Рисунок 2" descr="https://sun9-59.userapi.com/impg/aO4k8AmfF1-6X45pBfdZD-UB5kncEj2AyLORNw/v1nkdbjvTa8.jpg?size=1620x2160&amp;quality=96&amp;sign=380f0b74c6c35d363fd1ee34a9794f5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59.userapi.com/impg/aO4k8AmfF1-6X45pBfdZD-UB5kncEj2AyLORNw/v1nkdbjvTa8.jpg?size=1620x2160&amp;quality=96&amp;sign=380f0b74c6c35d363fd1ee34a9794f5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606" cy="286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3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noProof/>
              </w:rPr>
            </w:pPr>
          </w:p>
        </w:tc>
      </w:tr>
      <w:tr w:rsidR="002C7F74" w:rsidTr="00D92B13">
        <w:tc>
          <w:tcPr>
            <w:tcW w:w="1768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Настольная игра «Паззл русские народные сказки» </w:t>
            </w:r>
          </w:p>
        </w:tc>
        <w:tc>
          <w:tcPr>
            <w:tcW w:w="3740" w:type="dxa"/>
          </w:tcPr>
          <w:p w:rsidR="002C7F74" w:rsidRDefault="006E0D8B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9F0FFDF" wp14:editId="0D94EF32">
                  <wp:extent cx="2533650" cy="2615565"/>
                  <wp:effectExtent l="0" t="0" r="0" b="0"/>
                  <wp:docPr id="7" name="Рисунок 7" descr="https://sun9-66.userapi.com/impg/XmbqiatOOZVfyEfBilvmvKA3NUnGVpqc-hyKTQ/YbnJ2QAXN6s.jpg?size=2560x1920&amp;quality=95&amp;sign=cd4403bc6a15067859bc5441fc5fd2c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66.userapi.com/impg/XmbqiatOOZVfyEfBilvmvKA3NUnGVpqc-hyKTQ/YbnJ2QAXN6s.jpg?size=2560x1920&amp;quality=95&amp;sign=cd4403bc6a15067859bc5441fc5fd2c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567" cy="2638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3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C7F74" w:rsidTr="00D92B13">
        <w:tc>
          <w:tcPr>
            <w:tcW w:w="1768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книг с русскими народными сказками</w:t>
            </w:r>
          </w:p>
        </w:tc>
        <w:tc>
          <w:tcPr>
            <w:tcW w:w="3740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1CC4EA8" wp14:editId="45F272AB">
                  <wp:extent cx="2844801" cy="2396490"/>
                  <wp:effectExtent l="0" t="0" r="0" b="3810"/>
                  <wp:docPr id="3" name="Рисунок 3" descr="https://sun9-79.userapi.com/impg/o6Ov7JH-4A-f-xeKcoEK6jgFUesTk8SK_Y8DkA/EsDHuADrYso.jpg?size=2560x1920&amp;quality=95&amp;sign=1a0108c6cbab745ea3701c81aae7f7a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79.userapi.com/impg/o6Ov7JH-4A-f-xeKcoEK6jgFUesTk8SK_Y8DkA/EsDHuADrYso.jpg?size=2560x1920&amp;quality=95&amp;sign=1a0108c6cbab745ea3701c81aae7f7a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974" cy="2404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3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noProof/>
              </w:rPr>
            </w:pPr>
          </w:p>
        </w:tc>
      </w:tr>
      <w:tr w:rsidR="002C7F74" w:rsidTr="00D92B13">
        <w:tc>
          <w:tcPr>
            <w:tcW w:w="1768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Чтение русских народных сказок совместно с родителями</w:t>
            </w:r>
          </w:p>
        </w:tc>
        <w:tc>
          <w:tcPr>
            <w:tcW w:w="3740" w:type="dxa"/>
          </w:tcPr>
          <w:p w:rsidR="002C7F74" w:rsidRDefault="00FD1C68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EF61F8D" wp14:editId="5325427B">
                  <wp:extent cx="2423160" cy="2254036"/>
                  <wp:effectExtent l="0" t="0" r="0" b="0"/>
                  <wp:docPr id="6" name="Рисунок 6" descr="https://sun9-37.userapi.com/impg/QCs_-mj8NzjLbE_GI5mseHGyv9YzMnU3nQIzmg/HKZuLA6nHqY.jpg?size=1214x1342&amp;quality=95&amp;sign=ec9822967a19ca080f9984804a752a5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9-37.userapi.com/impg/QCs_-mj8NzjLbE_GI5mseHGyv9YzMnU3nQIzmg/HKZuLA6nHqY.jpg?size=1214x1342&amp;quality=95&amp;sign=ec9822967a19ca080f9984804a752a5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913" cy="2264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3" w:type="dxa"/>
          </w:tcPr>
          <w:p w:rsidR="002C7F74" w:rsidRDefault="00D92B13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577455DA" wp14:editId="250E7EFD">
                  <wp:extent cx="2442210" cy="2160782"/>
                  <wp:effectExtent l="0" t="0" r="0" b="0"/>
                  <wp:docPr id="9" name="Рисунок 9" descr="https://sun9-63.userapi.com/impg/Ui7LIJzJ2IW_GlQhWx0ThHG8LyvQ3NOKtn_1OA/Ms7aITKyHmU.jpg?size=1160x653&amp;quality=95&amp;sign=3cbd116bae6c9ba71167d34799aff6b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63.userapi.com/impg/Ui7LIJzJ2IW_GlQhWx0ThHG8LyvQ3NOKtn_1OA/Ms7aITKyHmU.jpg?size=1160x653&amp;quality=95&amp;sign=3cbd116bae6c9ba71167d34799aff6b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703" cy="2176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C7F74" w:rsidTr="00D92B13">
        <w:tc>
          <w:tcPr>
            <w:tcW w:w="1768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Настольно-печатная игра «Собери сказку»</w:t>
            </w:r>
          </w:p>
        </w:tc>
        <w:tc>
          <w:tcPr>
            <w:tcW w:w="3740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C20F2F" wp14:editId="45CD428F">
                  <wp:extent cx="2651760" cy="2143125"/>
                  <wp:effectExtent l="0" t="0" r="0" b="9525"/>
                  <wp:docPr id="4" name="Рисунок 4" descr="https://sun9-45.userapi.com/impg/kgeH3T51orG-4YNjiKbD-Gt3yxAYZsSjKeZ4Gg/XNouaV8TAWY.jpg?size=2560x1920&amp;quality=95&amp;sign=43dd0b8425b8c9b4eac52518647957d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45.userapi.com/impg/kgeH3T51orG-4YNjiKbD-Gt3yxAYZsSjKeZ4Gg/XNouaV8TAWY.jpg?size=2560x1920&amp;quality=95&amp;sign=43dd0b8425b8c9b4eac52518647957d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649" cy="2140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3" w:type="dxa"/>
          </w:tcPr>
          <w:p w:rsidR="002C7F74" w:rsidRDefault="002C7F74" w:rsidP="00170A23">
            <w:pPr>
              <w:pStyle w:val="a3"/>
              <w:spacing w:after="0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7F4289" wp14:editId="232872C3">
                  <wp:extent cx="2286265" cy="2143125"/>
                  <wp:effectExtent l="0" t="0" r="0" b="0"/>
                  <wp:docPr id="5" name="Рисунок 5" descr="https://sun9-32.userapi.com/impg/X3ThtBD2UsFxG-uAzXUVSJ8TcxZ6r55-FFLVuQ/9t5RSexooLc.jpg?size=2560x1920&amp;quality=95&amp;sign=9f054bd621a02390628b1543e26a47c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9-32.userapi.com/impg/X3ThtBD2UsFxG-uAzXUVSJ8TcxZ6r55-FFLVuQ/9t5RSexooLc.jpg?size=2560x1920&amp;quality=95&amp;sign=9f054bd621a02390628b1543e26a47c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547" cy="2152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0A23" w:rsidRPr="00170A23" w:rsidRDefault="00170A23" w:rsidP="00170A23">
      <w:pPr>
        <w:pStyle w:val="a3"/>
        <w:shd w:val="clear" w:color="auto" w:fill="FFFFFF"/>
        <w:spacing w:after="0"/>
        <w:ind w:firstLine="300"/>
        <w:jc w:val="both"/>
        <w:rPr>
          <w:color w:val="000000"/>
          <w:sz w:val="28"/>
          <w:szCs w:val="28"/>
        </w:rPr>
      </w:pPr>
    </w:p>
    <w:p w:rsidR="00170A23" w:rsidRPr="00170A23" w:rsidRDefault="00170A23" w:rsidP="00170A2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sectPr w:rsidR="00170A23" w:rsidRPr="0017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383"/>
    <w:rsid w:val="00170A23"/>
    <w:rsid w:val="002C7F74"/>
    <w:rsid w:val="006E0D8B"/>
    <w:rsid w:val="007856CB"/>
    <w:rsid w:val="009B7383"/>
    <w:rsid w:val="00B2577A"/>
    <w:rsid w:val="00D92B13"/>
    <w:rsid w:val="00FC5A57"/>
    <w:rsid w:val="00FD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70A23"/>
    <w:rPr>
      <w:i/>
      <w:iCs/>
    </w:rPr>
  </w:style>
  <w:style w:type="table" w:styleId="a5">
    <w:name w:val="Table Grid"/>
    <w:basedOn w:val="a1"/>
    <w:uiPriority w:val="59"/>
    <w:rsid w:val="0017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7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0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70A23"/>
    <w:rPr>
      <w:i/>
      <w:iCs/>
    </w:rPr>
  </w:style>
  <w:style w:type="table" w:styleId="a5">
    <w:name w:val="Table Grid"/>
    <w:basedOn w:val="a1"/>
    <w:uiPriority w:val="59"/>
    <w:rsid w:val="0017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7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0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1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4</cp:revision>
  <dcterms:created xsi:type="dcterms:W3CDTF">2023-06-22T16:12:00Z</dcterms:created>
  <dcterms:modified xsi:type="dcterms:W3CDTF">2023-06-24T15:22:00Z</dcterms:modified>
</cp:coreProperties>
</file>